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FAB2" w14:textId="77777777" w:rsidR="004C1686" w:rsidRDefault="004C1686" w:rsidP="004C1686">
      <w:pPr>
        <w:jc w:val="both"/>
        <w:rPr>
          <w:rFonts w:ascii="Bookman Old Style" w:hAnsi="Bookman Old Style" w:cstheme="minorHAnsi"/>
          <w:b/>
          <w:bCs/>
          <w:color w:val="000000" w:themeColor="text1"/>
        </w:rPr>
      </w:pPr>
    </w:p>
    <w:p w14:paraId="11C95876" w14:textId="77777777" w:rsidR="00930230" w:rsidRPr="006F2ECD" w:rsidRDefault="00930230" w:rsidP="00930230">
      <w:pPr>
        <w:pStyle w:val="Standard"/>
        <w:pBdr>
          <w:between w:val="single" w:sz="4" w:space="1" w:color="auto"/>
        </w:pBdr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line="276" w:lineRule="auto"/>
        <w:ind w:right="-568"/>
        <w:jc w:val="center"/>
        <w:rPr>
          <w:rFonts w:ascii="Bookman Old Style" w:hAnsi="Bookman Old Style" w:cstheme="minorHAnsi"/>
          <w:b/>
          <w:bCs/>
          <w:color w:val="000000" w:themeColor="text1"/>
          <w:sz w:val="32"/>
          <w:szCs w:val="32"/>
          <w:u w:val="single"/>
        </w:rPr>
      </w:pPr>
      <w:r w:rsidRPr="006F2ECD">
        <w:rPr>
          <w:rFonts w:ascii="Bookman Old Style" w:hAnsi="Bookman Old Style" w:cstheme="minorHAnsi"/>
          <w:b/>
          <w:bCs/>
          <w:color w:val="000000" w:themeColor="text1"/>
          <w:sz w:val="32"/>
          <w:szCs w:val="32"/>
          <w:u w:val="single"/>
        </w:rPr>
        <w:t>DOCUMENTOS ANEXOS À SD</w:t>
      </w:r>
    </w:p>
    <w:p w14:paraId="74535FA9" w14:textId="77777777" w:rsidR="00930230" w:rsidRDefault="00930230" w:rsidP="00930230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line="276" w:lineRule="auto"/>
        <w:ind w:right="-568"/>
        <w:rPr>
          <w:rFonts w:ascii="Bookman Old Style" w:hAnsi="Bookman Old Style" w:cstheme="minorHAnsi"/>
          <w:b/>
          <w:bCs/>
          <w:color w:val="000000" w:themeColor="text1"/>
        </w:rPr>
      </w:pPr>
    </w:p>
    <w:p w14:paraId="3D89CA75" w14:textId="77777777" w:rsidR="00930230" w:rsidRDefault="00930230" w:rsidP="00930230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line="276" w:lineRule="auto"/>
        <w:ind w:right="-568"/>
        <w:rPr>
          <w:rFonts w:ascii="Bookman Old Style" w:hAnsi="Bookman Old Style" w:cstheme="minorHAnsi"/>
          <w:b/>
          <w:bCs/>
          <w:color w:val="000000" w:themeColor="text1"/>
        </w:rPr>
      </w:pPr>
      <w:r>
        <w:rPr>
          <w:rFonts w:ascii="Bookman Old Style" w:hAnsi="Bookman Old Style" w:cstheme="minorHAnsi"/>
          <w:b/>
          <w:bCs/>
          <w:color w:val="000000" w:themeColor="text1"/>
        </w:rPr>
        <w:t xml:space="preserve">Processo Administrativo n.: </w:t>
      </w:r>
    </w:p>
    <w:p w14:paraId="6A28D247" w14:textId="77777777" w:rsidR="00930230" w:rsidRDefault="00930230" w:rsidP="00930230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line="276" w:lineRule="auto"/>
        <w:ind w:right="-568"/>
        <w:rPr>
          <w:rFonts w:ascii="Bookman Old Style" w:hAnsi="Bookman Old Style" w:cstheme="minorHAnsi"/>
          <w:b/>
          <w:bCs/>
          <w:color w:val="000000" w:themeColor="text1"/>
        </w:rPr>
      </w:pPr>
      <w:r>
        <w:rPr>
          <w:rFonts w:ascii="Bookman Old Style" w:hAnsi="Bookman Old Style" w:cstheme="minorHAnsi"/>
          <w:b/>
          <w:bCs/>
          <w:color w:val="000000" w:themeColor="text1"/>
        </w:rPr>
        <w:t>Pregão n.:</w:t>
      </w:r>
    </w:p>
    <w:p w14:paraId="3B17DD96" w14:textId="77777777" w:rsidR="00930230" w:rsidRDefault="00930230" w:rsidP="00930230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line="276" w:lineRule="auto"/>
        <w:ind w:right="-568"/>
        <w:rPr>
          <w:rFonts w:ascii="Bookman Old Style" w:hAnsi="Bookman Old Style" w:cstheme="minorHAnsi"/>
          <w:b/>
          <w:bCs/>
          <w:color w:val="000000" w:themeColor="text1"/>
        </w:rPr>
      </w:pPr>
    </w:p>
    <w:p w14:paraId="1D9C9DA2" w14:textId="77777777" w:rsidR="00930230" w:rsidRDefault="00930230" w:rsidP="00930230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line="276" w:lineRule="auto"/>
        <w:ind w:right="-568"/>
        <w:rPr>
          <w:rFonts w:ascii="Bookman Old Style" w:hAnsi="Bookman Old Style" w:cstheme="minorHAnsi"/>
          <w:b/>
          <w:bCs/>
          <w:color w:val="000000" w:themeColor="text1"/>
        </w:rPr>
      </w:pPr>
    </w:p>
    <w:p w14:paraId="1C581709" w14:textId="77777777" w:rsidR="00930230" w:rsidRDefault="00930230" w:rsidP="00930230">
      <w:pPr>
        <w:pStyle w:val="Standard"/>
        <w:pBdr>
          <w:between w:val="single" w:sz="4" w:space="1" w:color="auto"/>
        </w:pBdr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line="276" w:lineRule="auto"/>
        <w:ind w:right="-568"/>
        <w:rPr>
          <w:rFonts w:ascii="Bookman Old Style" w:hAnsi="Bookman Old Style" w:cs="Arial"/>
          <w:b/>
          <w:bCs/>
          <w:sz w:val="25"/>
          <w:szCs w:val="25"/>
        </w:rPr>
      </w:pPr>
      <w:r>
        <w:rPr>
          <w:rFonts w:ascii="Bookman Old Style" w:hAnsi="Bookman Old Style" w:cstheme="minorHAnsi"/>
          <w:b/>
          <w:bCs/>
          <w:color w:val="000000" w:themeColor="text1"/>
        </w:rPr>
        <w:t>Portarias/Normativos – LINK DE NORMATIVOS:</w:t>
      </w:r>
    </w:p>
    <w:p w14:paraId="7A787D2C" w14:textId="77777777" w:rsidR="00930230" w:rsidRDefault="00930230" w:rsidP="00930230">
      <w:pPr>
        <w:pStyle w:val="Standard"/>
        <w:pBdr>
          <w:between w:val="single" w:sz="4" w:space="1" w:color="auto"/>
        </w:pBdr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line="276" w:lineRule="auto"/>
        <w:ind w:left="397" w:right="-568"/>
        <w:jc w:val="center"/>
        <w:rPr>
          <w:rFonts w:ascii="Bookman Old Style" w:hAnsi="Bookman Old Style" w:cstheme="minorHAnsi"/>
          <w:b/>
          <w:bCs/>
          <w:color w:val="000000" w:themeColor="text1"/>
          <w:sz w:val="32"/>
          <w:szCs w:val="32"/>
        </w:rPr>
      </w:pPr>
    </w:p>
    <w:p w14:paraId="7B66F711" w14:textId="77777777" w:rsidR="00930230" w:rsidRDefault="00930230" w:rsidP="00930230">
      <w:pPr>
        <w:pStyle w:val="Standard"/>
        <w:pBdr>
          <w:between w:val="single" w:sz="4" w:space="1" w:color="auto"/>
        </w:pBdr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line="276" w:lineRule="auto"/>
        <w:ind w:left="-284" w:right="-568"/>
        <w:jc w:val="center"/>
        <w:rPr>
          <w:rFonts w:ascii="Bookman Old Style" w:hAnsi="Bookman Old Style" w:cstheme="minorHAnsi"/>
          <w:b/>
          <w:bCs/>
          <w:color w:val="FF0000"/>
          <w:sz w:val="32"/>
          <w:szCs w:val="32"/>
        </w:rPr>
      </w:pPr>
      <w:r>
        <w:rPr>
          <w:rFonts w:ascii="Bookman Old Style" w:hAnsi="Bookman Old Style" w:cstheme="minorHAnsi"/>
          <w:b/>
          <w:bCs/>
          <w:color w:val="000000" w:themeColor="text1"/>
          <w:sz w:val="33"/>
          <w:szCs w:val="33"/>
        </w:rPr>
        <w:t>P</w:t>
      </w:r>
      <w:r>
        <w:rPr>
          <w:rFonts w:ascii="Bookman Old Style" w:hAnsi="Bookman Old Style" w:cstheme="minorHAnsi"/>
          <w:b/>
          <w:bCs/>
          <w:color w:val="000000" w:themeColor="text1"/>
          <w:sz w:val="32"/>
          <w:szCs w:val="32"/>
        </w:rPr>
        <w:t>ORTARIAS/NORMATIVOS/</w:t>
      </w:r>
      <w:r>
        <w:rPr>
          <w:rFonts w:ascii="Bookman Old Style" w:hAnsi="Bookman Old Style" w:cstheme="minorHAnsi"/>
          <w:b/>
          <w:bCs/>
          <w:i/>
          <w:color w:val="FF0000"/>
          <w:sz w:val="18"/>
          <w:szCs w:val="32"/>
        </w:rPr>
        <w:t>ENDEREÇO ELETRÔNICO DE PUBLICAÇÃO NO SÍTIO ELETRÔNICO DO ÓRGÃO</w:t>
      </w:r>
    </w:p>
    <w:p w14:paraId="38215192" w14:textId="77777777" w:rsidR="00930230" w:rsidRDefault="00930230" w:rsidP="00930230">
      <w:pPr>
        <w:pStyle w:val="Standard"/>
        <w:pBdr>
          <w:between w:val="single" w:sz="4" w:space="1" w:color="auto"/>
        </w:pBdr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ind w:left="397" w:right="-568"/>
        <w:jc w:val="center"/>
        <w:rPr>
          <w:rFonts w:ascii="Bookman Old Style" w:hAnsi="Bookman Old Style" w:cstheme="minorHAnsi"/>
          <w:b/>
          <w:bCs/>
          <w:color w:val="000000" w:themeColor="text1"/>
          <w:sz w:val="32"/>
          <w:szCs w:val="32"/>
        </w:rPr>
      </w:pPr>
    </w:p>
    <w:p w14:paraId="71431465" w14:textId="77777777" w:rsidR="00930230" w:rsidRDefault="00930230" w:rsidP="00930230">
      <w:pPr>
        <w:pStyle w:val="Standard"/>
        <w:numPr>
          <w:ilvl w:val="0"/>
          <w:numId w:val="1"/>
        </w:numPr>
        <w:pBdr>
          <w:between w:val="single" w:sz="4" w:space="1" w:color="auto"/>
        </w:pBdr>
        <w:tabs>
          <w:tab w:val="left" w:pos="0"/>
          <w:tab w:val="left" w:pos="952"/>
          <w:tab w:val="left" w:pos="1237"/>
          <w:tab w:val="left" w:pos="1537"/>
          <w:tab w:val="left" w:pos="2047"/>
          <w:tab w:val="left" w:pos="2362"/>
          <w:tab w:val="left" w:pos="2617"/>
          <w:tab w:val="left" w:leader="underscore" w:pos="7733"/>
        </w:tabs>
        <w:autoSpaceDN w:val="0"/>
        <w:spacing w:line="276" w:lineRule="auto"/>
        <w:ind w:left="0" w:right="-568"/>
        <w:jc w:val="both"/>
        <w:textAlignment w:val="baseline"/>
        <w:rPr>
          <w:rFonts w:ascii="Bookman Old Style" w:hAnsi="Bookman Old Style" w:cstheme="minorHAnsi"/>
          <w:b/>
          <w:bCs/>
          <w:i/>
          <w:iCs/>
          <w:color w:val="000000" w:themeColor="text1"/>
        </w:rPr>
      </w:pPr>
      <w:r>
        <w:rPr>
          <w:rFonts w:ascii="Bookman Old Style" w:hAnsi="Bookman Old Style" w:cstheme="minorHAnsi"/>
          <w:b/>
          <w:bCs/>
          <w:i/>
          <w:iCs/>
          <w:color w:val="000000" w:themeColor="text1"/>
        </w:rPr>
        <w:t xml:space="preserve">Equipe de planejamento </w:t>
      </w:r>
      <w:r>
        <w:rPr>
          <w:rFonts w:ascii="Bookman Old Style" w:hAnsi="Bookman Old Style" w:cstheme="minorHAnsi"/>
          <w:bCs/>
          <w:i/>
          <w:iCs/>
          <w:color w:val="000000" w:themeColor="text1"/>
        </w:rPr>
        <w:t>(se houver) -</w:t>
      </w:r>
      <w:r>
        <w:rPr>
          <w:rFonts w:ascii="Bookman Old Style" w:hAnsi="Bookman Old Style" w:cstheme="minorHAnsi"/>
          <w:b/>
          <w:bCs/>
          <w:i/>
          <w:iCs/>
          <w:color w:val="000000" w:themeColor="text1"/>
        </w:rPr>
        <w:t xml:space="preserve"> </w:t>
      </w:r>
      <w:proofErr w:type="spellStart"/>
      <w:r>
        <w:rPr>
          <w:rFonts w:ascii="Bookman Old Style" w:hAnsi="Bookman Old Style" w:cstheme="minorHAnsi"/>
          <w:bCs/>
          <w:i/>
          <w:iCs/>
          <w:color w:val="FF0000"/>
        </w:rPr>
        <w:t>xxxxxxxxxxxxxxxxxxxxx</w:t>
      </w:r>
      <w:proofErr w:type="spellEnd"/>
      <w:r>
        <w:rPr>
          <w:rFonts w:ascii="Bookman Old Style" w:hAnsi="Bookman Old Style" w:cstheme="minorHAnsi"/>
          <w:bCs/>
          <w:i/>
          <w:iCs/>
          <w:color w:val="FF0000"/>
        </w:rPr>
        <w:t>;</w:t>
      </w:r>
    </w:p>
    <w:p w14:paraId="35725609" w14:textId="77777777" w:rsidR="00930230" w:rsidRDefault="00930230" w:rsidP="00930230">
      <w:pPr>
        <w:pStyle w:val="Standard"/>
        <w:numPr>
          <w:ilvl w:val="0"/>
          <w:numId w:val="1"/>
        </w:numPr>
        <w:pBdr>
          <w:between w:val="single" w:sz="4" w:space="1" w:color="auto"/>
        </w:pBdr>
        <w:tabs>
          <w:tab w:val="left" w:pos="0"/>
          <w:tab w:val="left" w:pos="952"/>
          <w:tab w:val="left" w:pos="1237"/>
          <w:tab w:val="left" w:pos="1537"/>
          <w:tab w:val="left" w:pos="2047"/>
          <w:tab w:val="left" w:pos="2362"/>
          <w:tab w:val="left" w:pos="2617"/>
          <w:tab w:val="left" w:leader="underscore" w:pos="7733"/>
        </w:tabs>
        <w:autoSpaceDN w:val="0"/>
        <w:spacing w:line="276" w:lineRule="auto"/>
        <w:ind w:left="0" w:right="-568"/>
        <w:jc w:val="both"/>
        <w:textAlignment w:val="baseline"/>
        <w:rPr>
          <w:rFonts w:ascii="Bookman Old Style" w:hAnsi="Bookman Old Style" w:cstheme="minorHAnsi"/>
          <w:bCs/>
          <w:i/>
          <w:iCs/>
          <w:color w:val="000000" w:themeColor="text1"/>
        </w:rPr>
      </w:pPr>
      <w:r>
        <w:rPr>
          <w:rFonts w:ascii="Bookman Old Style" w:hAnsi="Bookman Old Style" w:cstheme="minorHAnsi"/>
          <w:b/>
          <w:bCs/>
          <w:i/>
          <w:iCs/>
          <w:color w:val="000000" w:themeColor="text1"/>
        </w:rPr>
        <w:t xml:space="preserve">Comissão de contratação OU </w:t>
      </w:r>
      <w:r>
        <w:rPr>
          <w:rFonts w:ascii="Bookman Old Style" w:hAnsi="Bookman Old Style" w:cstheme="minorHAnsi"/>
          <w:b/>
          <w:bCs/>
          <w:i/>
          <w:iCs/>
          <w:color w:val="000000" w:themeColor="text1"/>
          <w:highlight w:val="yellow"/>
        </w:rPr>
        <w:t>Agente de Contratação da fase Interna</w:t>
      </w:r>
      <w:r>
        <w:rPr>
          <w:rFonts w:ascii="Bookman Old Style" w:hAnsi="Bookman Old Style" w:cstheme="minorHAnsi"/>
          <w:b/>
          <w:bCs/>
          <w:i/>
          <w:iCs/>
          <w:color w:val="000000" w:themeColor="text1"/>
        </w:rPr>
        <w:t xml:space="preserve"> </w:t>
      </w:r>
      <w:r>
        <w:rPr>
          <w:rFonts w:ascii="Bookman Old Style" w:hAnsi="Bookman Old Style" w:cstheme="minorHAnsi"/>
          <w:bCs/>
          <w:i/>
          <w:iCs/>
          <w:color w:val="000000" w:themeColor="text1"/>
        </w:rPr>
        <w:t>(</w:t>
      </w:r>
      <w:r>
        <w:rPr>
          <w:rFonts w:ascii="Bookman Old Style" w:hAnsi="Bookman Old Style" w:cstheme="minorHAnsi"/>
          <w:bCs/>
          <w:i/>
          <w:iCs/>
          <w:color w:val="000000" w:themeColor="text1"/>
          <w:sz w:val="22"/>
        </w:rPr>
        <w:t xml:space="preserve">a depender de quem atuará na </w:t>
      </w:r>
      <w:r>
        <w:rPr>
          <w:rFonts w:ascii="Bookman Old Style" w:hAnsi="Bookman Old Style" w:cstheme="minorHAnsi"/>
          <w:bCs/>
          <w:i/>
          <w:iCs/>
          <w:color w:val="000000" w:themeColor="text1"/>
          <w:sz w:val="22"/>
          <w:highlight w:val="yellow"/>
        </w:rPr>
        <w:t>fase preparatória</w:t>
      </w:r>
      <w:r>
        <w:rPr>
          <w:rFonts w:ascii="Bookman Old Style" w:hAnsi="Bookman Old Style" w:cstheme="minorHAnsi"/>
          <w:bCs/>
          <w:i/>
          <w:iCs/>
          <w:color w:val="000000" w:themeColor="text1"/>
          <w:sz w:val="22"/>
        </w:rPr>
        <w:t xml:space="preserve"> da contratação) </w:t>
      </w:r>
      <w:r>
        <w:rPr>
          <w:rFonts w:ascii="Bookman Old Style" w:hAnsi="Bookman Old Style" w:cstheme="minorHAnsi"/>
          <w:b/>
          <w:bCs/>
          <w:i/>
          <w:iCs/>
          <w:color w:val="000000" w:themeColor="text1"/>
          <w:sz w:val="22"/>
        </w:rPr>
        <w:t>-</w:t>
      </w:r>
      <w:r>
        <w:rPr>
          <w:rFonts w:ascii="Bookman Old Style" w:hAnsi="Bookman Old Style" w:cstheme="minorHAnsi"/>
          <w:b/>
          <w:bCs/>
          <w:i/>
          <w:iCs/>
          <w:color w:val="000000" w:themeColor="text1"/>
        </w:rPr>
        <w:t xml:space="preserve"> </w:t>
      </w:r>
      <w:proofErr w:type="spellStart"/>
      <w:r>
        <w:rPr>
          <w:rFonts w:ascii="Bookman Old Style" w:hAnsi="Bookman Old Style" w:cstheme="minorHAnsi"/>
          <w:bCs/>
          <w:i/>
          <w:iCs/>
          <w:color w:val="FF0000"/>
        </w:rPr>
        <w:t>xxxxxxxxxxxxxxxxxxxxxxxxxxxxxxxx</w:t>
      </w:r>
      <w:proofErr w:type="spellEnd"/>
      <w:r>
        <w:rPr>
          <w:rFonts w:ascii="Bookman Old Style" w:hAnsi="Bookman Old Style" w:cstheme="minorHAnsi"/>
          <w:bCs/>
          <w:i/>
          <w:iCs/>
          <w:color w:val="FF0000"/>
        </w:rPr>
        <w:t>;</w:t>
      </w:r>
    </w:p>
    <w:p w14:paraId="7E5B6E1C" w14:textId="77777777" w:rsidR="00930230" w:rsidRDefault="00930230" w:rsidP="00930230">
      <w:pPr>
        <w:pStyle w:val="Standard"/>
        <w:numPr>
          <w:ilvl w:val="0"/>
          <w:numId w:val="1"/>
        </w:numPr>
        <w:pBdr>
          <w:between w:val="single" w:sz="4" w:space="1" w:color="auto"/>
        </w:pBdr>
        <w:tabs>
          <w:tab w:val="left" w:pos="0"/>
          <w:tab w:val="left" w:pos="952"/>
          <w:tab w:val="left" w:pos="1237"/>
          <w:tab w:val="left" w:pos="1537"/>
          <w:tab w:val="left" w:pos="2047"/>
          <w:tab w:val="left" w:pos="2362"/>
          <w:tab w:val="left" w:pos="2617"/>
          <w:tab w:val="left" w:leader="underscore" w:pos="7733"/>
        </w:tabs>
        <w:autoSpaceDN w:val="0"/>
        <w:spacing w:line="276" w:lineRule="auto"/>
        <w:ind w:left="0" w:right="-568"/>
        <w:jc w:val="both"/>
        <w:textAlignment w:val="baseline"/>
        <w:rPr>
          <w:rFonts w:ascii="Bookman Old Style" w:hAnsi="Bookman Old Style" w:cstheme="minorHAnsi"/>
          <w:bCs/>
          <w:i/>
          <w:iCs/>
          <w:color w:val="FF0000"/>
        </w:rPr>
      </w:pPr>
      <w:r>
        <w:rPr>
          <w:rFonts w:ascii="Bookman Old Style" w:hAnsi="Bookman Old Style" w:cstheme="minorHAnsi"/>
          <w:b/>
          <w:bCs/>
          <w:i/>
          <w:iCs/>
          <w:color w:val="000000" w:themeColor="text1"/>
        </w:rPr>
        <w:t xml:space="preserve">Agente de contratação </w:t>
      </w:r>
      <w:r>
        <w:rPr>
          <w:rFonts w:ascii="Bookman Old Style" w:hAnsi="Bookman Old Style" w:cstheme="minorHAnsi"/>
          <w:b/>
          <w:bCs/>
          <w:i/>
          <w:iCs/>
          <w:color w:val="000000" w:themeColor="text1"/>
          <w:sz w:val="22"/>
        </w:rPr>
        <w:t xml:space="preserve">- </w:t>
      </w:r>
      <w:proofErr w:type="spellStart"/>
      <w:r>
        <w:rPr>
          <w:rFonts w:ascii="Bookman Old Style" w:hAnsi="Bookman Old Style" w:cstheme="minorHAnsi"/>
          <w:bCs/>
          <w:i/>
          <w:iCs/>
          <w:color w:val="FF0000"/>
        </w:rPr>
        <w:t>xxxxxxxxxxxxxxxxxxxxxxxxxx</w:t>
      </w:r>
      <w:proofErr w:type="spellEnd"/>
      <w:r>
        <w:rPr>
          <w:rFonts w:ascii="Bookman Old Style" w:hAnsi="Bookman Old Style" w:cstheme="minorHAnsi"/>
          <w:bCs/>
          <w:i/>
          <w:iCs/>
          <w:color w:val="FF0000"/>
        </w:rPr>
        <w:t>;</w:t>
      </w:r>
    </w:p>
    <w:p w14:paraId="149C1605" w14:textId="77777777" w:rsidR="00930230" w:rsidRDefault="00930230" w:rsidP="00930230">
      <w:pPr>
        <w:pStyle w:val="Standard"/>
        <w:numPr>
          <w:ilvl w:val="0"/>
          <w:numId w:val="1"/>
        </w:numPr>
        <w:pBdr>
          <w:between w:val="single" w:sz="4" w:space="1" w:color="auto"/>
        </w:pBdr>
        <w:tabs>
          <w:tab w:val="left" w:pos="0"/>
          <w:tab w:val="left" w:pos="952"/>
          <w:tab w:val="left" w:pos="1237"/>
          <w:tab w:val="left" w:pos="1537"/>
          <w:tab w:val="left" w:pos="2047"/>
          <w:tab w:val="left" w:pos="2362"/>
          <w:tab w:val="left" w:pos="2617"/>
          <w:tab w:val="left" w:leader="underscore" w:pos="7733"/>
        </w:tabs>
        <w:autoSpaceDN w:val="0"/>
        <w:spacing w:line="276" w:lineRule="auto"/>
        <w:ind w:left="0" w:right="-568"/>
        <w:jc w:val="both"/>
        <w:textAlignment w:val="baseline"/>
        <w:rPr>
          <w:rFonts w:ascii="Bookman Old Style" w:hAnsi="Bookman Old Style" w:cstheme="minorHAnsi"/>
          <w:bCs/>
          <w:color w:val="FF0000"/>
        </w:rPr>
      </w:pPr>
      <w:r>
        <w:rPr>
          <w:rFonts w:ascii="Bookman Old Style" w:hAnsi="Bookman Old Style" w:cstheme="minorHAnsi"/>
          <w:b/>
          <w:bCs/>
          <w:i/>
          <w:iCs/>
          <w:color w:val="000000" w:themeColor="text1"/>
        </w:rPr>
        <w:t xml:space="preserve">Equipe de Apoio </w:t>
      </w:r>
      <w:r>
        <w:rPr>
          <w:rFonts w:ascii="Bookman Old Style" w:hAnsi="Bookman Old Style" w:cstheme="minorHAnsi"/>
          <w:b/>
          <w:bCs/>
          <w:i/>
          <w:iCs/>
          <w:color w:val="FF0000"/>
        </w:rPr>
        <w:t xml:space="preserve">- </w:t>
      </w:r>
      <w:proofErr w:type="spellStart"/>
      <w:r>
        <w:rPr>
          <w:rFonts w:ascii="Bookman Old Style" w:hAnsi="Bookman Old Style" w:cstheme="minorHAnsi"/>
          <w:bCs/>
          <w:i/>
          <w:iCs/>
          <w:color w:val="FF0000"/>
        </w:rPr>
        <w:t>xxxxxxxxxxxxxxxxxxxxxxxxxxxxxxxxxxx</w:t>
      </w:r>
      <w:proofErr w:type="spellEnd"/>
      <w:r>
        <w:rPr>
          <w:rFonts w:ascii="Bookman Old Style" w:hAnsi="Bookman Old Style" w:cstheme="minorHAnsi"/>
          <w:bCs/>
          <w:color w:val="FF0000"/>
        </w:rPr>
        <w:t>;</w:t>
      </w:r>
    </w:p>
    <w:p w14:paraId="43057C62" w14:textId="77777777" w:rsidR="00930230" w:rsidRDefault="00930230" w:rsidP="00930230">
      <w:pPr>
        <w:pStyle w:val="Standard"/>
        <w:numPr>
          <w:ilvl w:val="0"/>
          <w:numId w:val="1"/>
        </w:numPr>
        <w:pBdr>
          <w:between w:val="single" w:sz="4" w:space="1" w:color="auto"/>
        </w:pBdr>
        <w:tabs>
          <w:tab w:val="left" w:pos="0"/>
          <w:tab w:val="left" w:pos="952"/>
          <w:tab w:val="left" w:pos="1237"/>
          <w:tab w:val="left" w:pos="1537"/>
          <w:tab w:val="left" w:pos="2047"/>
          <w:tab w:val="left" w:pos="2362"/>
          <w:tab w:val="left" w:pos="2617"/>
          <w:tab w:val="left" w:leader="underscore" w:pos="7733"/>
        </w:tabs>
        <w:autoSpaceDN w:val="0"/>
        <w:spacing w:line="276" w:lineRule="auto"/>
        <w:ind w:left="0" w:right="-568"/>
        <w:jc w:val="both"/>
        <w:textAlignment w:val="baseline"/>
        <w:rPr>
          <w:rFonts w:ascii="Bookman Old Style" w:hAnsi="Bookman Old Style" w:cstheme="minorHAnsi"/>
          <w:bCs/>
          <w:color w:val="FF0000"/>
        </w:rPr>
      </w:pPr>
      <w:r>
        <w:rPr>
          <w:rFonts w:ascii="Bookman Old Style" w:hAnsi="Bookman Old Style" w:cstheme="minorHAnsi"/>
          <w:b/>
          <w:bCs/>
          <w:color w:val="000000" w:themeColor="text1"/>
        </w:rPr>
        <w:t xml:space="preserve">Fiscal de Contratos - </w:t>
      </w:r>
      <w:proofErr w:type="spellStart"/>
      <w:r>
        <w:rPr>
          <w:rFonts w:ascii="Bookman Old Style" w:hAnsi="Bookman Old Style" w:cstheme="minorHAnsi"/>
          <w:bCs/>
          <w:i/>
          <w:iCs/>
          <w:color w:val="FF0000"/>
        </w:rPr>
        <w:t>xxxxxxxxxxxxxxxxxxxxxxxxxxxxxxxxx</w:t>
      </w:r>
      <w:proofErr w:type="spellEnd"/>
      <w:r>
        <w:rPr>
          <w:rFonts w:ascii="Bookman Old Style" w:hAnsi="Bookman Old Style" w:cstheme="minorHAnsi"/>
          <w:bCs/>
          <w:color w:val="FF0000"/>
        </w:rPr>
        <w:t>;</w:t>
      </w:r>
    </w:p>
    <w:p w14:paraId="448188C7" w14:textId="77777777" w:rsidR="00930230" w:rsidRDefault="00930230" w:rsidP="00930230">
      <w:pPr>
        <w:pStyle w:val="Standard"/>
        <w:numPr>
          <w:ilvl w:val="0"/>
          <w:numId w:val="1"/>
        </w:numPr>
        <w:pBdr>
          <w:between w:val="single" w:sz="4" w:space="1" w:color="auto"/>
        </w:pBdr>
        <w:tabs>
          <w:tab w:val="left" w:pos="0"/>
          <w:tab w:val="left" w:pos="952"/>
          <w:tab w:val="left" w:pos="1237"/>
          <w:tab w:val="left" w:pos="1537"/>
          <w:tab w:val="left" w:pos="2047"/>
          <w:tab w:val="left" w:pos="2362"/>
          <w:tab w:val="left" w:pos="2617"/>
          <w:tab w:val="left" w:leader="underscore" w:pos="7733"/>
        </w:tabs>
        <w:autoSpaceDN w:val="0"/>
        <w:spacing w:line="276" w:lineRule="auto"/>
        <w:ind w:left="0" w:right="-568"/>
        <w:jc w:val="both"/>
        <w:textAlignment w:val="baseline"/>
        <w:rPr>
          <w:rFonts w:ascii="Bookman Old Style" w:hAnsi="Bookman Old Style" w:cstheme="minorHAnsi"/>
          <w:bCs/>
          <w:color w:val="FF0000"/>
        </w:rPr>
      </w:pPr>
      <w:r>
        <w:rPr>
          <w:rFonts w:ascii="Bookman Old Style" w:hAnsi="Bookman Old Style" w:cstheme="minorHAnsi"/>
          <w:b/>
          <w:bCs/>
          <w:color w:val="000000" w:themeColor="text1"/>
        </w:rPr>
        <w:t xml:space="preserve">Gestor de Contratos - </w:t>
      </w:r>
      <w:proofErr w:type="spellStart"/>
      <w:r>
        <w:rPr>
          <w:rFonts w:ascii="Bookman Old Style" w:hAnsi="Bookman Old Style" w:cstheme="minorHAnsi"/>
          <w:bCs/>
          <w:i/>
          <w:iCs/>
          <w:color w:val="FF0000"/>
        </w:rPr>
        <w:t>xxxxxxxxxxxxxxxxxxxxxxxxxxxxxxxx</w:t>
      </w:r>
      <w:proofErr w:type="spellEnd"/>
      <w:r>
        <w:rPr>
          <w:rFonts w:ascii="Bookman Old Style" w:hAnsi="Bookman Old Style" w:cstheme="minorHAnsi"/>
          <w:bCs/>
          <w:color w:val="FF0000"/>
        </w:rPr>
        <w:t>;</w:t>
      </w:r>
    </w:p>
    <w:p w14:paraId="38691794" w14:textId="77777777" w:rsidR="00930230" w:rsidRDefault="00930230" w:rsidP="00930230">
      <w:pPr>
        <w:pStyle w:val="Standard"/>
        <w:numPr>
          <w:ilvl w:val="0"/>
          <w:numId w:val="1"/>
        </w:numPr>
        <w:pBdr>
          <w:between w:val="single" w:sz="4" w:space="1" w:color="auto"/>
        </w:pBdr>
        <w:tabs>
          <w:tab w:val="left" w:pos="0"/>
          <w:tab w:val="left" w:pos="952"/>
          <w:tab w:val="left" w:pos="1237"/>
          <w:tab w:val="left" w:pos="1537"/>
          <w:tab w:val="left" w:pos="2047"/>
          <w:tab w:val="left" w:pos="2362"/>
          <w:tab w:val="left" w:pos="2617"/>
          <w:tab w:val="left" w:leader="underscore" w:pos="7733"/>
        </w:tabs>
        <w:autoSpaceDN w:val="0"/>
        <w:spacing w:line="276" w:lineRule="auto"/>
        <w:ind w:left="0" w:right="-568"/>
        <w:jc w:val="both"/>
        <w:textAlignment w:val="baseline"/>
        <w:rPr>
          <w:rFonts w:ascii="Bookman Old Style" w:hAnsi="Bookman Old Style" w:cstheme="minorHAnsi"/>
          <w:bCs/>
          <w:color w:val="FF0000"/>
        </w:rPr>
      </w:pPr>
      <w:r>
        <w:rPr>
          <w:rFonts w:ascii="Bookman Old Style" w:hAnsi="Bookman Old Style" w:cstheme="minorHAnsi"/>
          <w:b/>
          <w:bCs/>
          <w:color w:val="000000" w:themeColor="text1"/>
        </w:rPr>
        <w:t xml:space="preserve">Links dos normativos do município </w:t>
      </w:r>
      <w:r w:rsidRPr="004C6B37">
        <w:rPr>
          <w:rFonts w:ascii="Bookman Old Style" w:hAnsi="Bookman Old Style" w:cstheme="minorHAnsi"/>
          <w:b/>
          <w:bCs/>
          <w:color w:val="FF0000"/>
          <w:highlight w:val="yellow"/>
        </w:rPr>
        <w:t xml:space="preserve">(mencionar </w:t>
      </w:r>
      <w:r>
        <w:rPr>
          <w:rFonts w:ascii="Bookman Old Style" w:hAnsi="Bookman Old Style" w:cstheme="minorHAnsi"/>
          <w:b/>
          <w:bCs/>
          <w:color w:val="FF0000"/>
          <w:highlight w:val="yellow"/>
        </w:rPr>
        <w:t>tod</w:t>
      </w:r>
      <w:r w:rsidRPr="004C6B37">
        <w:rPr>
          <w:rFonts w:ascii="Bookman Old Style" w:hAnsi="Bookman Old Style" w:cstheme="minorHAnsi"/>
          <w:b/>
          <w:bCs/>
          <w:color w:val="FF0000"/>
          <w:highlight w:val="yellow"/>
        </w:rPr>
        <w:t xml:space="preserve">os </w:t>
      </w:r>
      <w:r>
        <w:rPr>
          <w:rFonts w:ascii="Bookman Old Style" w:hAnsi="Bookman Old Style" w:cstheme="minorHAnsi"/>
          <w:b/>
          <w:bCs/>
          <w:color w:val="FF0000"/>
          <w:highlight w:val="yellow"/>
        </w:rPr>
        <w:t xml:space="preserve">os </w:t>
      </w:r>
      <w:r w:rsidRPr="004C6B37">
        <w:rPr>
          <w:rFonts w:ascii="Bookman Old Style" w:hAnsi="Bookman Old Style" w:cstheme="minorHAnsi"/>
          <w:b/>
          <w:bCs/>
          <w:color w:val="FF0000"/>
          <w:highlight w:val="yellow"/>
        </w:rPr>
        <w:t>normativos que forem pertinentes ao objeto e à modalidade contratada)</w:t>
      </w:r>
      <w:r w:rsidRPr="003535E1">
        <w:rPr>
          <w:rFonts w:ascii="Bookman Old Style" w:hAnsi="Bookman Old Style" w:cstheme="minorHAnsi"/>
          <w:b/>
          <w:bCs/>
          <w:color w:val="FF0000"/>
        </w:rPr>
        <w:t xml:space="preserve"> </w:t>
      </w:r>
      <w:r>
        <w:rPr>
          <w:rFonts w:ascii="Bookman Old Style" w:hAnsi="Bookman Old Style" w:cstheme="minorHAnsi"/>
          <w:bCs/>
          <w:color w:val="FF0000"/>
        </w:rPr>
        <w:t xml:space="preserve">– </w:t>
      </w:r>
      <w:proofErr w:type="spellStart"/>
      <w:r>
        <w:rPr>
          <w:rFonts w:ascii="Bookman Old Style" w:hAnsi="Bookman Old Style" w:cstheme="minorHAnsi"/>
          <w:bCs/>
          <w:color w:val="FF0000"/>
        </w:rPr>
        <w:t>xxxxxxxxxxxxxxxxxxxxxxxxx</w:t>
      </w:r>
      <w:proofErr w:type="spellEnd"/>
      <w:r>
        <w:rPr>
          <w:rFonts w:ascii="Bookman Old Style" w:hAnsi="Bookman Old Style" w:cstheme="minorHAnsi"/>
          <w:bCs/>
          <w:color w:val="FF0000"/>
        </w:rPr>
        <w:t>;</w:t>
      </w:r>
    </w:p>
    <w:p w14:paraId="32BA6813" w14:textId="77777777" w:rsidR="00930230" w:rsidRDefault="00930230" w:rsidP="00930230">
      <w:pPr>
        <w:pStyle w:val="Standard"/>
        <w:numPr>
          <w:ilvl w:val="0"/>
          <w:numId w:val="1"/>
        </w:numPr>
        <w:pBdr>
          <w:between w:val="single" w:sz="4" w:space="1" w:color="auto"/>
        </w:pBdr>
        <w:tabs>
          <w:tab w:val="left" w:pos="0"/>
          <w:tab w:val="left" w:pos="952"/>
          <w:tab w:val="left" w:pos="1237"/>
          <w:tab w:val="left" w:pos="1537"/>
          <w:tab w:val="left" w:pos="2047"/>
          <w:tab w:val="left" w:pos="2362"/>
          <w:tab w:val="left" w:pos="2617"/>
          <w:tab w:val="left" w:leader="underscore" w:pos="7733"/>
        </w:tabs>
        <w:autoSpaceDN w:val="0"/>
        <w:spacing w:line="276" w:lineRule="auto"/>
        <w:ind w:left="0" w:right="-568"/>
        <w:jc w:val="both"/>
        <w:textAlignment w:val="baseline"/>
        <w:rPr>
          <w:rFonts w:ascii="Bookman Old Style" w:hAnsi="Bookman Old Style" w:cstheme="minorHAnsi"/>
          <w:bCs/>
          <w:color w:val="FF0000"/>
        </w:rPr>
      </w:pPr>
      <w:r>
        <w:rPr>
          <w:rFonts w:ascii="Bookman Old Style" w:hAnsi="Bookman Old Style" w:cstheme="minorHAnsi"/>
          <w:b/>
          <w:bCs/>
          <w:color w:val="000000" w:themeColor="text1"/>
        </w:rPr>
        <w:t xml:space="preserve">Link do plano básico de fiscalização - </w:t>
      </w:r>
      <w:proofErr w:type="spellStart"/>
      <w:r>
        <w:rPr>
          <w:rFonts w:ascii="Bookman Old Style" w:hAnsi="Bookman Old Style" w:cstheme="minorHAnsi"/>
          <w:bCs/>
          <w:color w:val="FF0000"/>
        </w:rPr>
        <w:t>xxxxxxxxxxxxxxxxxxxxxxxxx</w:t>
      </w:r>
      <w:proofErr w:type="spellEnd"/>
      <w:r>
        <w:rPr>
          <w:rFonts w:ascii="Bookman Old Style" w:hAnsi="Bookman Old Style" w:cstheme="minorHAnsi"/>
          <w:bCs/>
          <w:color w:val="FF0000"/>
        </w:rPr>
        <w:t>;</w:t>
      </w:r>
    </w:p>
    <w:p w14:paraId="34377C8A" w14:textId="77777777" w:rsidR="00930230" w:rsidRDefault="00930230" w:rsidP="00930230">
      <w:pPr>
        <w:pStyle w:val="Standard"/>
        <w:pBdr>
          <w:between w:val="single" w:sz="4" w:space="1" w:color="auto"/>
        </w:pBdr>
        <w:tabs>
          <w:tab w:val="left" w:pos="0"/>
          <w:tab w:val="left" w:pos="952"/>
          <w:tab w:val="left" w:pos="1237"/>
          <w:tab w:val="left" w:pos="1537"/>
          <w:tab w:val="left" w:pos="2047"/>
          <w:tab w:val="left" w:pos="2362"/>
          <w:tab w:val="left" w:pos="2617"/>
          <w:tab w:val="left" w:leader="underscore" w:pos="7733"/>
        </w:tabs>
        <w:spacing w:line="276" w:lineRule="auto"/>
        <w:ind w:right="-568"/>
        <w:jc w:val="both"/>
        <w:rPr>
          <w:rFonts w:ascii="Bookman Old Style" w:hAnsi="Bookman Old Style" w:cstheme="minorHAnsi"/>
          <w:bCs/>
          <w:color w:val="FF0000"/>
        </w:rPr>
      </w:pPr>
    </w:p>
    <w:p w14:paraId="4FB19997" w14:textId="77777777" w:rsidR="00930230" w:rsidRDefault="00930230" w:rsidP="00930230">
      <w:pPr>
        <w:pStyle w:val="Standard"/>
        <w:pBdr>
          <w:between w:val="single" w:sz="4" w:space="1" w:color="auto"/>
        </w:pBdr>
        <w:tabs>
          <w:tab w:val="left" w:pos="0"/>
          <w:tab w:val="left" w:pos="952"/>
          <w:tab w:val="left" w:pos="1237"/>
          <w:tab w:val="left" w:pos="1537"/>
          <w:tab w:val="left" w:pos="2047"/>
          <w:tab w:val="left" w:pos="2362"/>
          <w:tab w:val="left" w:pos="2617"/>
          <w:tab w:val="left" w:leader="underscore" w:pos="7733"/>
        </w:tabs>
        <w:spacing w:line="276" w:lineRule="auto"/>
        <w:ind w:right="-568"/>
        <w:jc w:val="both"/>
        <w:rPr>
          <w:rFonts w:ascii="Bookman Old Style" w:hAnsi="Bookman Old Style" w:cstheme="minorHAnsi"/>
          <w:bCs/>
          <w:color w:val="FF0000"/>
        </w:rPr>
      </w:pPr>
      <w:bookmarkStart w:id="0" w:name="_Hlk163124742"/>
      <w:r>
        <w:rPr>
          <w:rFonts w:ascii="Bookman Old Style" w:hAnsi="Bookman Old Style" w:cstheme="minorHAnsi"/>
          <w:bCs/>
          <w:color w:val="FF0000"/>
        </w:rPr>
        <w:t>Lembrete: o presente documento serve de orientação e não necessariamente precisa estar fisicamente no processo.</w:t>
      </w:r>
      <w:bookmarkEnd w:id="0"/>
    </w:p>
    <w:p w14:paraId="623AFD15" w14:textId="77777777" w:rsidR="00930230" w:rsidRDefault="00930230" w:rsidP="004C1686">
      <w:pPr>
        <w:jc w:val="both"/>
        <w:rPr>
          <w:rFonts w:ascii="Bookman Old Style" w:hAnsi="Bookman Old Style" w:cstheme="minorHAnsi"/>
          <w:b/>
          <w:bCs/>
          <w:color w:val="000000" w:themeColor="text1"/>
        </w:rPr>
      </w:pPr>
    </w:p>
    <w:sectPr w:rsidR="00930230" w:rsidSect="005F3819">
      <w:headerReference w:type="default" r:id="rId7"/>
      <w:footerReference w:type="default" r:id="rId8"/>
      <w:pgSz w:w="11906" w:h="16838"/>
      <w:pgMar w:top="1701" w:right="1134" w:bottom="1134" w:left="1701" w:header="113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4A06B" w14:textId="77777777" w:rsidR="005F3819" w:rsidRDefault="005F3819">
      <w:r>
        <w:separator/>
      </w:r>
    </w:p>
  </w:endnote>
  <w:endnote w:type="continuationSeparator" w:id="0">
    <w:p w14:paraId="7DDC26AF" w14:textId="77777777" w:rsidR="005F3819" w:rsidRDefault="005F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Sans Serif"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92A41" w14:textId="77777777" w:rsidR="00F6245F" w:rsidRDefault="00F6245F">
    <w:pPr>
      <w:pStyle w:val="Rodap"/>
      <w:jc w:val="right"/>
      <w:rPr>
        <w:rFonts w:ascii="Tahoma" w:hAnsi="Tahoma" w:cs="Tahoma"/>
        <w:sz w:val="16"/>
        <w:szCs w:val="16"/>
      </w:rPr>
    </w:pPr>
  </w:p>
  <w:p w14:paraId="0B66E0A6" w14:textId="77777777" w:rsidR="00F6245F" w:rsidRDefault="00F6245F">
    <w:pPr>
      <w:pStyle w:val="Rodap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168B2" w14:textId="77777777" w:rsidR="005F3819" w:rsidRDefault="005F3819">
      <w:r>
        <w:separator/>
      </w:r>
    </w:p>
  </w:footnote>
  <w:footnote w:type="continuationSeparator" w:id="0">
    <w:p w14:paraId="47950563" w14:textId="77777777" w:rsidR="005F3819" w:rsidRDefault="005F3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163C" w14:textId="77777777" w:rsidR="00F6245F" w:rsidRDefault="00E342F4">
    <w:pPr>
      <w:suppressAutoHyphens w:val="0"/>
      <w:spacing w:line="1" w:lineRule="atLeast"/>
      <w:jc w:val="right"/>
      <w:textAlignment w:val="top"/>
      <w:rPr>
        <w:rFonts w:ascii="Segoe UI Light" w:hAnsi="Segoe UI Light" w:cs="Segoe UI Light"/>
        <w:b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" behindDoc="1" locked="0" layoutInCell="0" allowOverlap="1" wp14:anchorId="504C2E55" wp14:editId="6A1F353B">
          <wp:simplePos x="0" y="0"/>
          <wp:positionH relativeFrom="margin">
            <wp:align>left</wp:align>
          </wp:positionH>
          <wp:positionV relativeFrom="paragraph">
            <wp:posOffset>-422910</wp:posOffset>
          </wp:positionV>
          <wp:extent cx="2773045" cy="800100"/>
          <wp:effectExtent l="0" t="0" r="8255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" t="-181" r="-52" b="-181"/>
                  <a:stretch>
                    <a:fillRect/>
                  </a:stretch>
                </pic:blipFill>
                <pic:spPr bwMode="auto">
                  <a:xfrm>
                    <a:off x="0" y="0"/>
                    <a:ext cx="277304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egoe UI Light" w:hAnsi="Segoe UI Light" w:cs="Segoe UI Light"/>
        <w:b/>
        <w:color w:val="000000"/>
        <w:sz w:val="22"/>
        <w:szCs w:val="22"/>
      </w:rPr>
      <w:t xml:space="preserve">Secretaria Municipal de  </w:t>
    </w:r>
  </w:p>
  <w:p w14:paraId="73ADD39C" w14:textId="77777777" w:rsidR="00F6245F" w:rsidRDefault="00E342F4">
    <w:pPr>
      <w:suppressAutoHyphens w:val="0"/>
      <w:spacing w:line="1" w:lineRule="atLeast"/>
      <w:jc w:val="right"/>
      <w:textAlignment w:val="top"/>
      <w:rPr>
        <w:rFonts w:ascii="Segoe UI" w:eastAsia="Calibri" w:hAnsi="Segoe UI" w:cs="Segoe UI"/>
        <w:b/>
        <w:bCs/>
        <w:color w:val="000000"/>
        <w:spacing w:val="10"/>
        <w:lang w:eastAsia="en-US"/>
      </w:rPr>
    </w:pPr>
    <w:r>
      <w:rPr>
        <w:rFonts w:ascii="Segoe UI" w:eastAsia="Calibri" w:hAnsi="Segoe UI" w:cs="Segoe UI"/>
        <w:b/>
        <w:bCs/>
        <w:color w:val="000000"/>
        <w:spacing w:val="10"/>
        <w:lang w:eastAsia="en-US"/>
      </w:rPr>
      <w:t>Gestão e Planejamento</w:t>
    </w:r>
  </w:p>
  <w:p w14:paraId="6E9C0360" w14:textId="77777777" w:rsidR="00F6245F" w:rsidRDefault="00F6245F">
    <w:pPr>
      <w:pBdr>
        <w:bottom w:val="single" w:sz="4" w:space="1" w:color="000000"/>
      </w:pBdr>
      <w:tabs>
        <w:tab w:val="left" w:pos="180"/>
      </w:tabs>
      <w:suppressAutoHyphens w:val="0"/>
      <w:spacing w:line="1" w:lineRule="atLeast"/>
      <w:ind w:right="278"/>
      <w:jc w:val="right"/>
      <w:textAlignment w:val="top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E272A"/>
    <w:multiLevelType w:val="hybridMultilevel"/>
    <w:tmpl w:val="E6947AE6"/>
    <w:lvl w:ilvl="0" w:tplc="0416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632520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5F"/>
    <w:rsid w:val="00022262"/>
    <w:rsid w:val="00034331"/>
    <w:rsid w:val="000975B2"/>
    <w:rsid w:val="001B04EA"/>
    <w:rsid w:val="001D0812"/>
    <w:rsid w:val="0023453E"/>
    <w:rsid w:val="002B3A15"/>
    <w:rsid w:val="002B3D5B"/>
    <w:rsid w:val="003714AA"/>
    <w:rsid w:val="0038252A"/>
    <w:rsid w:val="00465B0B"/>
    <w:rsid w:val="0049735D"/>
    <w:rsid w:val="004C1686"/>
    <w:rsid w:val="004E427B"/>
    <w:rsid w:val="0052713D"/>
    <w:rsid w:val="005A443E"/>
    <w:rsid w:val="005F3819"/>
    <w:rsid w:val="005F7C61"/>
    <w:rsid w:val="006062E6"/>
    <w:rsid w:val="00653748"/>
    <w:rsid w:val="006D495E"/>
    <w:rsid w:val="0078246B"/>
    <w:rsid w:val="007871D3"/>
    <w:rsid w:val="007B2A9A"/>
    <w:rsid w:val="0080312F"/>
    <w:rsid w:val="00804D5C"/>
    <w:rsid w:val="0082710D"/>
    <w:rsid w:val="008715C8"/>
    <w:rsid w:val="00883442"/>
    <w:rsid w:val="00930230"/>
    <w:rsid w:val="009825E8"/>
    <w:rsid w:val="009D5443"/>
    <w:rsid w:val="009F193F"/>
    <w:rsid w:val="00A53176"/>
    <w:rsid w:val="00A7369D"/>
    <w:rsid w:val="00A87AD4"/>
    <w:rsid w:val="00AC6017"/>
    <w:rsid w:val="00B271BF"/>
    <w:rsid w:val="00B77ADA"/>
    <w:rsid w:val="00B90311"/>
    <w:rsid w:val="00BA5075"/>
    <w:rsid w:val="00BC05A5"/>
    <w:rsid w:val="00BE6B6F"/>
    <w:rsid w:val="00C02550"/>
    <w:rsid w:val="00CB06A7"/>
    <w:rsid w:val="00D330DD"/>
    <w:rsid w:val="00D71426"/>
    <w:rsid w:val="00D77A2C"/>
    <w:rsid w:val="00DA197E"/>
    <w:rsid w:val="00DC7C96"/>
    <w:rsid w:val="00E342F4"/>
    <w:rsid w:val="00EF23B7"/>
    <w:rsid w:val="00EF6662"/>
    <w:rsid w:val="00F6245F"/>
    <w:rsid w:val="00F77851"/>
    <w:rsid w:val="00F8645D"/>
    <w:rsid w:val="00FA1551"/>
    <w:rsid w:val="00FB7B72"/>
    <w:rsid w:val="00FC23CD"/>
    <w:rsid w:val="00FC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9366"/>
  <w15:docId w15:val="{848DAC1B-BE93-4E42-960F-B5BCC7CF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/>
    <w:lsdException w:name="footer" w:uiPriority="6"/>
    <w:lsdException w:name="caption" w:uiPriority="6"/>
    <w:lsdException w:name="page number" w:uiPriority="6"/>
    <w:lsdException w:name="List" w:uiPriority="7"/>
    <w:lsdException w:name="Title" w:qFormat="1"/>
    <w:lsdException w:name="Default Paragraph Font" w:semiHidden="1"/>
    <w:lsdException w:name="Body Text" w:uiPriority="7" w:qFormat="1"/>
    <w:lsdException w:name="Subtitle" w:qFormat="1"/>
    <w:lsdException w:name="Hyperlink" w:uiPriority="6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rPr>
      <w:rFonts w:cs="Times New Roman"/>
      <w:sz w:val="24"/>
      <w:szCs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6"/>
    <w:rPr>
      <w:color w:val="0000FF"/>
      <w:u w:val="single"/>
    </w:rPr>
  </w:style>
  <w:style w:type="character" w:styleId="Nmerodepgina">
    <w:name w:val="page number"/>
    <w:basedOn w:val="Fontepargpadro1"/>
    <w:uiPriority w:val="6"/>
    <w:qFormat/>
  </w:style>
  <w:style w:type="character" w:customStyle="1" w:styleId="Fontepargpadro1">
    <w:name w:val="Fonte parág. padrão1"/>
    <w:uiPriority w:val="6"/>
    <w:qFormat/>
  </w:style>
  <w:style w:type="character" w:customStyle="1" w:styleId="WW8Num1z0">
    <w:name w:val="WW8Num1z0"/>
    <w:uiPriority w:val="3"/>
    <w:qFormat/>
    <w:rPr>
      <w:rFonts w:ascii="Calibri" w:hAnsi="Calibri" w:cs="Times New Roman"/>
    </w:rPr>
  </w:style>
  <w:style w:type="character" w:customStyle="1" w:styleId="WW8Num2z0">
    <w:name w:val="WW8Num2z0"/>
    <w:uiPriority w:val="3"/>
    <w:qFormat/>
  </w:style>
  <w:style w:type="character" w:customStyle="1" w:styleId="WW8Num3z0">
    <w:name w:val="WW8Num3z0"/>
    <w:uiPriority w:val="3"/>
    <w:qFormat/>
  </w:style>
  <w:style w:type="character" w:customStyle="1" w:styleId="WW8Num4z0">
    <w:name w:val="WW8Num4z0"/>
    <w:uiPriority w:val="3"/>
    <w:qFormat/>
    <w:rPr>
      <w:rFonts w:ascii="Calibri" w:hAnsi="Calibri" w:cs="Calibri"/>
      <w:b/>
      <w:bCs/>
    </w:rPr>
  </w:style>
  <w:style w:type="character" w:customStyle="1" w:styleId="WW8Num4z1">
    <w:name w:val="WW8Num4z1"/>
    <w:uiPriority w:val="3"/>
    <w:qFormat/>
    <w:rPr>
      <w:b/>
      <w:bCs/>
    </w:rPr>
  </w:style>
  <w:style w:type="character" w:customStyle="1" w:styleId="WW8Num5z0">
    <w:name w:val="WW8Num5z0"/>
    <w:uiPriority w:val="3"/>
    <w:qFormat/>
    <w:rPr>
      <w:rFonts w:ascii="Symbol" w:hAnsi="Symbol" w:cs="OpenSymbol"/>
    </w:rPr>
  </w:style>
  <w:style w:type="character" w:customStyle="1" w:styleId="WW8Num6z0">
    <w:name w:val="WW8Num6z0"/>
    <w:uiPriority w:val="3"/>
    <w:qFormat/>
  </w:style>
  <w:style w:type="character" w:customStyle="1" w:styleId="WW8Num6z1">
    <w:name w:val="WW8Num6z1"/>
    <w:uiPriority w:val="3"/>
    <w:qFormat/>
  </w:style>
  <w:style w:type="character" w:customStyle="1" w:styleId="WW8Num6z2">
    <w:name w:val="WW8Num6z2"/>
    <w:uiPriority w:val="3"/>
    <w:qFormat/>
  </w:style>
  <w:style w:type="character" w:customStyle="1" w:styleId="WW8Num6z3">
    <w:name w:val="WW8Num6z3"/>
    <w:uiPriority w:val="3"/>
    <w:qFormat/>
  </w:style>
  <w:style w:type="character" w:customStyle="1" w:styleId="WW8Num6z4">
    <w:name w:val="WW8Num6z4"/>
    <w:uiPriority w:val="3"/>
    <w:qFormat/>
  </w:style>
  <w:style w:type="character" w:customStyle="1" w:styleId="WW8Num6z5">
    <w:name w:val="WW8Num6z5"/>
    <w:uiPriority w:val="3"/>
    <w:qFormat/>
  </w:style>
  <w:style w:type="character" w:customStyle="1" w:styleId="WW8Num6z6">
    <w:name w:val="WW8Num6z6"/>
    <w:uiPriority w:val="3"/>
    <w:qFormat/>
  </w:style>
  <w:style w:type="character" w:customStyle="1" w:styleId="WW8Num6z7">
    <w:name w:val="WW8Num6z7"/>
    <w:uiPriority w:val="3"/>
    <w:qFormat/>
  </w:style>
  <w:style w:type="character" w:customStyle="1" w:styleId="WW8Num6z8">
    <w:name w:val="WW8Num6z8"/>
    <w:uiPriority w:val="3"/>
    <w:qFormat/>
  </w:style>
  <w:style w:type="character" w:customStyle="1" w:styleId="WW8Num7z0">
    <w:name w:val="WW8Num7z0"/>
    <w:uiPriority w:val="3"/>
    <w:qFormat/>
  </w:style>
  <w:style w:type="character" w:customStyle="1" w:styleId="WW8Num7z1">
    <w:name w:val="WW8Num7z1"/>
    <w:uiPriority w:val="3"/>
    <w:qFormat/>
  </w:style>
  <w:style w:type="character" w:customStyle="1" w:styleId="WW8Num7z2">
    <w:name w:val="WW8Num7z2"/>
    <w:uiPriority w:val="3"/>
    <w:qFormat/>
  </w:style>
  <w:style w:type="character" w:customStyle="1" w:styleId="WW8Num7z3">
    <w:name w:val="WW8Num7z3"/>
    <w:uiPriority w:val="3"/>
    <w:qFormat/>
  </w:style>
  <w:style w:type="character" w:customStyle="1" w:styleId="WW8Num7z4">
    <w:name w:val="WW8Num7z4"/>
    <w:uiPriority w:val="3"/>
    <w:qFormat/>
  </w:style>
  <w:style w:type="character" w:customStyle="1" w:styleId="WW8Num7z5">
    <w:name w:val="WW8Num7z5"/>
    <w:uiPriority w:val="3"/>
    <w:qFormat/>
  </w:style>
  <w:style w:type="character" w:customStyle="1" w:styleId="WW8Num7z6">
    <w:name w:val="WW8Num7z6"/>
    <w:uiPriority w:val="3"/>
    <w:qFormat/>
  </w:style>
  <w:style w:type="character" w:customStyle="1" w:styleId="WW8Num7z7">
    <w:name w:val="WW8Num7z7"/>
    <w:uiPriority w:val="3"/>
    <w:qFormat/>
  </w:style>
  <w:style w:type="character" w:customStyle="1" w:styleId="WW8Num7z8">
    <w:name w:val="WW8Num7z8"/>
    <w:uiPriority w:val="3"/>
    <w:qFormat/>
  </w:style>
  <w:style w:type="character" w:customStyle="1" w:styleId="WW8Num5z1">
    <w:name w:val="WW8Num5z1"/>
    <w:uiPriority w:val="3"/>
    <w:qFormat/>
  </w:style>
  <w:style w:type="character" w:customStyle="1" w:styleId="WW8Num5z2">
    <w:name w:val="WW8Num5z2"/>
    <w:uiPriority w:val="3"/>
    <w:qFormat/>
  </w:style>
  <w:style w:type="character" w:customStyle="1" w:styleId="WW8Num5z3">
    <w:name w:val="WW8Num5z3"/>
    <w:uiPriority w:val="3"/>
    <w:qFormat/>
  </w:style>
  <w:style w:type="character" w:customStyle="1" w:styleId="WW8Num5z4">
    <w:name w:val="WW8Num5z4"/>
    <w:uiPriority w:val="3"/>
    <w:qFormat/>
  </w:style>
  <w:style w:type="character" w:customStyle="1" w:styleId="WW8Num5z5">
    <w:name w:val="WW8Num5z5"/>
    <w:uiPriority w:val="3"/>
    <w:qFormat/>
  </w:style>
  <w:style w:type="character" w:customStyle="1" w:styleId="WW8Num5z6">
    <w:name w:val="WW8Num5z6"/>
    <w:uiPriority w:val="3"/>
    <w:qFormat/>
  </w:style>
  <w:style w:type="character" w:customStyle="1" w:styleId="WW8Num5z7">
    <w:name w:val="WW8Num5z7"/>
    <w:uiPriority w:val="3"/>
    <w:qFormat/>
  </w:style>
  <w:style w:type="character" w:customStyle="1" w:styleId="WW8Num5z8">
    <w:name w:val="WW8Num5z8"/>
    <w:uiPriority w:val="3"/>
    <w:qFormat/>
  </w:style>
  <w:style w:type="character" w:customStyle="1" w:styleId="WW8Num1z1">
    <w:name w:val="WW8Num1z1"/>
    <w:uiPriority w:val="3"/>
    <w:qFormat/>
  </w:style>
  <w:style w:type="character" w:customStyle="1" w:styleId="WW8Num1z2">
    <w:name w:val="WW8Num1z2"/>
    <w:uiPriority w:val="3"/>
    <w:qFormat/>
  </w:style>
  <w:style w:type="character" w:customStyle="1" w:styleId="WW8Num1z3">
    <w:name w:val="WW8Num1z3"/>
    <w:uiPriority w:val="3"/>
    <w:qFormat/>
  </w:style>
  <w:style w:type="character" w:customStyle="1" w:styleId="WW8Num1z4">
    <w:name w:val="WW8Num1z4"/>
    <w:uiPriority w:val="3"/>
    <w:qFormat/>
  </w:style>
  <w:style w:type="character" w:customStyle="1" w:styleId="WW8Num1z5">
    <w:name w:val="WW8Num1z5"/>
    <w:uiPriority w:val="3"/>
    <w:qFormat/>
  </w:style>
  <w:style w:type="character" w:customStyle="1" w:styleId="WW8Num1z6">
    <w:name w:val="WW8Num1z6"/>
    <w:uiPriority w:val="3"/>
    <w:qFormat/>
  </w:style>
  <w:style w:type="character" w:customStyle="1" w:styleId="WW8Num1z7">
    <w:name w:val="WW8Num1z7"/>
    <w:uiPriority w:val="3"/>
    <w:qFormat/>
  </w:style>
  <w:style w:type="character" w:customStyle="1" w:styleId="WW8Num1z8">
    <w:name w:val="WW8Num1z8"/>
    <w:uiPriority w:val="3"/>
    <w:qFormat/>
  </w:style>
  <w:style w:type="character" w:customStyle="1" w:styleId="WW8Num2z1">
    <w:name w:val="WW8Num2z1"/>
    <w:uiPriority w:val="3"/>
    <w:qFormat/>
  </w:style>
  <w:style w:type="character" w:customStyle="1" w:styleId="WW8Num2z2">
    <w:name w:val="WW8Num2z2"/>
    <w:uiPriority w:val="3"/>
    <w:qFormat/>
  </w:style>
  <w:style w:type="character" w:customStyle="1" w:styleId="WW8Num2z3">
    <w:name w:val="WW8Num2z3"/>
    <w:uiPriority w:val="3"/>
    <w:qFormat/>
  </w:style>
  <w:style w:type="character" w:customStyle="1" w:styleId="WW8Num2z4">
    <w:name w:val="WW8Num2z4"/>
    <w:uiPriority w:val="3"/>
    <w:qFormat/>
  </w:style>
  <w:style w:type="character" w:customStyle="1" w:styleId="WW8Num2z5">
    <w:name w:val="WW8Num2z5"/>
    <w:uiPriority w:val="3"/>
    <w:qFormat/>
  </w:style>
  <w:style w:type="character" w:customStyle="1" w:styleId="WW8Num2z6">
    <w:name w:val="WW8Num2z6"/>
    <w:uiPriority w:val="3"/>
    <w:qFormat/>
  </w:style>
  <w:style w:type="character" w:customStyle="1" w:styleId="WW8Num2z7">
    <w:name w:val="WW8Num2z7"/>
    <w:uiPriority w:val="3"/>
    <w:qFormat/>
  </w:style>
  <w:style w:type="character" w:customStyle="1" w:styleId="WW8Num2z8">
    <w:name w:val="WW8Num2z8"/>
    <w:uiPriority w:val="3"/>
    <w:qFormat/>
  </w:style>
  <w:style w:type="character" w:customStyle="1" w:styleId="WW8Num3z1">
    <w:name w:val="WW8Num3z1"/>
    <w:uiPriority w:val="3"/>
    <w:qFormat/>
  </w:style>
  <w:style w:type="character" w:customStyle="1" w:styleId="WW8Num3z2">
    <w:name w:val="WW8Num3z2"/>
    <w:uiPriority w:val="3"/>
    <w:qFormat/>
  </w:style>
  <w:style w:type="character" w:customStyle="1" w:styleId="WW8Num3z3">
    <w:name w:val="WW8Num3z3"/>
    <w:uiPriority w:val="3"/>
    <w:qFormat/>
  </w:style>
  <w:style w:type="character" w:customStyle="1" w:styleId="WW8Num3z4">
    <w:name w:val="WW8Num3z4"/>
    <w:uiPriority w:val="3"/>
    <w:qFormat/>
  </w:style>
  <w:style w:type="character" w:customStyle="1" w:styleId="WW8Num3z5">
    <w:name w:val="WW8Num3z5"/>
    <w:uiPriority w:val="3"/>
    <w:qFormat/>
  </w:style>
  <w:style w:type="character" w:customStyle="1" w:styleId="WW8Num3z6">
    <w:name w:val="WW8Num3z6"/>
    <w:uiPriority w:val="3"/>
    <w:qFormat/>
  </w:style>
  <w:style w:type="character" w:customStyle="1" w:styleId="WW8Num3z7">
    <w:name w:val="WW8Num3z7"/>
    <w:uiPriority w:val="3"/>
    <w:qFormat/>
  </w:style>
  <w:style w:type="character" w:customStyle="1" w:styleId="WW8Num3z8">
    <w:name w:val="WW8Num3z8"/>
    <w:uiPriority w:val="3"/>
    <w:qFormat/>
  </w:style>
  <w:style w:type="character" w:customStyle="1" w:styleId="CabealhoChar">
    <w:name w:val="Cabeçalho Char"/>
    <w:uiPriority w:val="6"/>
    <w:qFormat/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RodapChar">
    <w:name w:val="Rodapé Char"/>
    <w:uiPriority w:val="6"/>
    <w:qFormat/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TextodebaloChar">
    <w:name w:val="Texto de balão Char"/>
    <w:uiPriority w:val="7"/>
    <w:qFormat/>
    <w:rPr>
      <w:rFonts w:ascii="Tahoma" w:eastAsia="Times New Roman" w:hAnsi="Tahoma" w:cs="Tahoma"/>
      <w:sz w:val="16"/>
      <w:szCs w:val="16"/>
    </w:rPr>
  </w:style>
  <w:style w:type="character" w:customStyle="1" w:styleId="Marcadores">
    <w:name w:val="Marcadores"/>
    <w:uiPriority w:val="7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7"/>
    <w:qFormat/>
    <w:pPr>
      <w:spacing w:after="140" w:line="276" w:lineRule="auto"/>
    </w:pPr>
  </w:style>
  <w:style w:type="paragraph" w:styleId="Lista">
    <w:name w:val="List"/>
    <w:basedOn w:val="Corpodetexto"/>
    <w:uiPriority w:val="7"/>
    <w:rPr>
      <w:rFonts w:cs="Mangal"/>
    </w:rPr>
  </w:style>
  <w:style w:type="paragraph" w:styleId="Legenda">
    <w:name w:val="caption"/>
    <w:basedOn w:val="Normal"/>
    <w:next w:val="Normal"/>
    <w:uiPriority w:val="6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Mangal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rFonts w:eastAsia="SimSun" w:cs="Times New Roman"/>
      <w:szCs w:val="24"/>
      <w:lang w:val="en-US" w:bidi="ar-SA"/>
    </w:rPr>
  </w:style>
  <w:style w:type="paragraph" w:customStyle="1" w:styleId="CabealhoeRodap">
    <w:name w:val="Cabeçalho e Rodapé"/>
    <w:basedOn w:val="Normal"/>
    <w:uiPriority w:val="6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uiPriority w:val="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uiPriority w:val="6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tulo1">
    <w:name w:val="Título1"/>
    <w:basedOn w:val="Normal"/>
    <w:next w:val="Corpodetexto"/>
    <w:uiPriority w:val="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emEspaamento1">
    <w:name w:val="Sem Espaçamento1"/>
    <w:uiPriority w:val="6"/>
    <w:qFormat/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odebalo1">
    <w:name w:val="Texto de balão1"/>
    <w:basedOn w:val="Normal"/>
    <w:uiPriority w:val="7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6"/>
    <w:qFormat/>
    <w:rPr>
      <w:rFonts w:cs="Times New Roman"/>
      <w:color w:val="000000"/>
      <w:sz w:val="24"/>
      <w:szCs w:val="24"/>
      <w:lang w:bidi="ar-SA"/>
    </w:rPr>
  </w:style>
  <w:style w:type="paragraph" w:customStyle="1" w:styleId="PargrafodaLista1">
    <w:name w:val="Parágrafo da Lista1"/>
    <w:basedOn w:val="Normal"/>
    <w:uiPriority w:val="7"/>
    <w:qFormat/>
    <w:pPr>
      <w:ind w:left="720"/>
      <w:contextualSpacing/>
    </w:pPr>
    <w:rPr>
      <w:rFonts w:ascii="Lucida Console" w:hAnsi="Lucida Console" w:cs="Lucida Console"/>
      <w:szCs w:val="20"/>
    </w:rPr>
  </w:style>
  <w:style w:type="paragraph" w:customStyle="1" w:styleId="Standard">
    <w:name w:val="Standard"/>
    <w:qFormat/>
    <w:rPr>
      <w:rFonts w:eastAsia="MS Sans Serif" w:cs="inherit"/>
      <w:kern w:val="2"/>
      <w:sz w:val="24"/>
      <w:szCs w:val="24"/>
    </w:rPr>
  </w:style>
  <w:style w:type="paragraph" w:customStyle="1" w:styleId="Textbody">
    <w:name w:val="Text body"/>
    <w:basedOn w:val="Standard"/>
    <w:uiPriority w:val="7"/>
    <w:qFormat/>
    <w:pPr>
      <w:spacing w:after="140" w:line="276" w:lineRule="auto"/>
    </w:pPr>
  </w:style>
  <w:style w:type="paragraph" w:customStyle="1" w:styleId="Contedodatabela">
    <w:name w:val="Conteúdo da tabela"/>
    <w:basedOn w:val="Normal"/>
    <w:uiPriority w:val="6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uiPriority w:val="7"/>
    <w:qFormat/>
    <w:pPr>
      <w:jc w:val="center"/>
    </w:pPr>
    <w:rPr>
      <w:b/>
      <w:bCs/>
    </w:rPr>
  </w:style>
  <w:style w:type="table" w:styleId="Tabelacomgrade">
    <w:name w:val="Table Grid"/>
    <w:basedOn w:val="Tabelanormal"/>
    <w:rsid w:val="00BC0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0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FUNDTUR</dc:creator>
  <dc:description/>
  <cp:lastModifiedBy>Emilene Pereira Garcia</cp:lastModifiedBy>
  <cp:revision>2</cp:revision>
  <cp:lastPrinted>2024-04-01T12:54:00Z</cp:lastPrinted>
  <dcterms:created xsi:type="dcterms:W3CDTF">2024-04-04T16:14:00Z</dcterms:created>
  <dcterms:modified xsi:type="dcterms:W3CDTF">2024-04-04T16:14:00Z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2720A1F848A344ABA1F72FE6692FDC41</vt:lpwstr>
  </property>
  <property fmtid="{D5CDD505-2E9C-101B-9397-08002B2CF9AE}" pid="3" name="KSOProductBuildVer">
    <vt:lpwstr>1046-11.2.0.11440</vt:lpwstr>
  </property>
</Properties>
</file>